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C181" w14:textId="77777777" w:rsidR="00122F06" w:rsidRDefault="00122F06">
      <w:pPr>
        <w:spacing w:after="0" w:line="360" w:lineRule="auto"/>
        <w:jc w:val="center"/>
        <w:rPr>
          <w:rFonts w:ascii="Arial" w:eastAsia="Arial" w:hAnsi="Arial" w:cs="Arial"/>
          <w:b/>
          <w:u w:val="single"/>
        </w:rPr>
      </w:pPr>
    </w:p>
    <w:p w14:paraId="2B726242" w14:textId="77777777" w:rsidR="00122F06" w:rsidRDefault="00E7446D">
      <w:pPr>
        <w:spacing w:after="0" w:line="36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Departamento de Formación Continua y Desarrollo Profesional</w:t>
      </w:r>
    </w:p>
    <w:p w14:paraId="5E304322" w14:textId="77777777" w:rsidR="00122F06" w:rsidRDefault="00E7446D">
      <w:pPr>
        <w:spacing w:before="240" w:after="120"/>
        <w:jc w:val="center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>ESTRUCTURA DE PROYECTO DE FORMACIÓN CONTINUA</w:t>
      </w:r>
    </w:p>
    <w:p w14:paraId="7C8C624A" w14:textId="77777777" w:rsidR="00122F06" w:rsidRDefault="00E74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ind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Título del proyecto:</w:t>
      </w:r>
      <w:r>
        <w:rPr>
          <w:rFonts w:ascii="Arial" w:eastAsia="Arial" w:hAnsi="Arial" w:cs="Arial"/>
          <w:color w:val="000000"/>
        </w:rPr>
        <w:t xml:space="preserve"> Significativo (en lo posible breve) </w:t>
      </w:r>
    </w:p>
    <w:p w14:paraId="30A3A326" w14:textId="77777777" w:rsidR="00122F06" w:rsidRDefault="00E74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Justificación:</w:t>
      </w:r>
      <w:r>
        <w:rPr>
          <w:rFonts w:ascii="Arial" w:eastAsia="Arial" w:hAnsi="Arial" w:cs="Arial"/>
          <w:color w:val="000000"/>
        </w:rPr>
        <w:t xml:space="preserve"> Reconocer el contexto o marco de las demandas a las que se dará respuesta (como asistencia a escuelas, ofertas a actualización a egresados, ciclos de formación interna, otros). Determinar y justificar la línea prioritaria en la que se enmarca la propuesta según Resolución N° 4876-E-25:</w:t>
      </w:r>
    </w:p>
    <w:p w14:paraId="10B6C2CC" w14:textId="77777777" w:rsidR="00122F06" w:rsidRDefault="00E7446D">
      <w:pPr>
        <w:pBdr>
          <w:top w:val="nil"/>
          <w:left w:val="nil"/>
          <w:bottom w:val="nil"/>
          <w:right w:val="nil"/>
          <w:between w:val="nil"/>
        </w:pBdr>
        <w:spacing w:after="20"/>
        <w:ind w:left="127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1- Gestión Educativa.</w:t>
      </w:r>
    </w:p>
    <w:p w14:paraId="4E5BC55B" w14:textId="77777777" w:rsidR="00122F06" w:rsidRDefault="00E7446D">
      <w:pPr>
        <w:pBdr>
          <w:top w:val="nil"/>
          <w:left w:val="nil"/>
          <w:bottom w:val="nil"/>
          <w:right w:val="nil"/>
          <w:between w:val="nil"/>
        </w:pBdr>
        <w:spacing w:after="20"/>
        <w:ind w:left="127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2- Sujetos de la Educación en Contextos.</w:t>
      </w:r>
    </w:p>
    <w:p w14:paraId="31AF0535" w14:textId="77777777" w:rsidR="00122F06" w:rsidRDefault="00E7446D">
      <w:pPr>
        <w:pBdr>
          <w:top w:val="nil"/>
          <w:left w:val="nil"/>
          <w:bottom w:val="nil"/>
          <w:right w:val="nil"/>
          <w:between w:val="nil"/>
        </w:pBdr>
        <w:spacing w:after="20"/>
        <w:ind w:left="127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3- </w:t>
      </w:r>
      <w:proofErr w:type="spellStart"/>
      <w:r>
        <w:rPr>
          <w:rFonts w:ascii="Arial" w:eastAsia="Arial" w:hAnsi="Arial" w:cs="Arial"/>
          <w:color w:val="000000"/>
        </w:rPr>
        <w:t>Curriculum</w:t>
      </w:r>
      <w:proofErr w:type="spellEnd"/>
      <w:r>
        <w:rPr>
          <w:rFonts w:ascii="Arial" w:eastAsia="Arial" w:hAnsi="Arial" w:cs="Arial"/>
          <w:color w:val="000000"/>
        </w:rPr>
        <w:t xml:space="preserve"> y Didáctica.</w:t>
      </w:r>
    </w:p>
    <w:p w14:paraId="2267913B" w14:textId="77777777" w:rsidR="00122F06" w:rsidRDefault="00E7446D">
      <w:pPr>
        <w:pBdr>
          <w:top w:val="nil"/>
          <w:left w:val="nil"/>
          <w:bottom w:val="nil"/>
          <w:right w:val="nil"/>
          <w:between w:val="nil"/>
        </w:pBdr>
        <w:spacing w:after="20"/>
        <w:ind w:left="127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4- Investigación, ciencia y tecnología en contexto.</w:t>
      </w:r>
    </w:p>
    <w:p w14:paraId="7A3B4924" w14:textId="77777777" w:rsidR="00122F06" w:rsidRDefault="00E7446D">
      <w:pPr>
        <w:pBdr>
          <w:top w:val="nil"/>
          <w:left w:val="nil"/>
          <w:bottom w:val="nil"/>
          <w:right w:val="nil"/>
          <w:between w:val="nil"/>
        </w:pBdr>
        <w:spacing w:after="20"/>
        <w:ind w:left="127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5- Biblioteca escolar y especializada.</w:t>
      </w:r>
    </w:p>
    <w:p w14:paraId="4F71D992" w14:textId="77777777" w:rsidR="00122F06" w:rsidRDefault="00E7446D">
      <w:pPr>
        <w:pBdr>
          <w:top w:val="nil"/>
          <w:left w:val="nil"/>
          <w:bottom w:val="nil"/>
          <w:right w:val="nil"/>
          <w:between w:val="nil"/>
        </w:pBdr>
        <w:spacing w:after="20"/>
        <w:ind w:left="127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6- Formación Profesional y Técnica Profesional.</w:t>
      </w:r>
    </w:p>
    <w:p w14:paraId="5DB49AAB" w14:textId="63D415FD" w:rsidR="00122F06" w:rsidRDefault="00E7446D">
      <w:pPr>
        <w:pBdr>
          <w:top w:val="nil"/>
          <w:left w:val="nil"/>
          <w:bottom w:val="nil"/>
          <w:right w:val="nil"/>
          <w:between w:val="nil"/>
        </w:pBdr>
        <w:spacing w:after="2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Justificar la propuesta formativa para el nivel educativo </w:t>
      </w:r>
      <w:r w:rsidR="002853AF">
        <w:rPr>
          <w:rFonts w:ascii="Arial" w:eastAsia="Arial" w:hAnsi="Arial" w:cs="Arial"/>
        </w:rPr>
        <w:t xml:space="preserve">y los docentes </w:t>
      </w:r>
      <w:r>
        <w:rPr>
          <w:rFonts w:ascii="Arial" w:eastAsia="Arial" w:hAnsi="Arial" w:cs="Arial"/>
        </w:rPr>
        <w:t>al que está destinado.</w:t>
      </w:r>
    </w:p>
    <w:p w14:paraId="749E69C9" w14:textId="4B131017" w:rsidR="00122F06" w:rsidRDefault="00E74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ind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Campo de formación a la que está dirigida la propuesta </w:t>
      </w:r>
      <w:r>
        <w:rPr>
          <w:rFonts w:ascii="Arial" w:eastAsia="Arial" w:hAnsi="Arial" w:cs="Arial"/>
          <w:color w:val="000000"/>
        </w:rPr>
        <w:t>(</w:t>
      </w:r>
      <w:r w:rsidR="002853AF">
        <w:rPr>
          <w:rFonts w:ascii="Arial" w:eastAsia="Arial" w:hAnsi="Arial" w:cs="Arial"/>
          <w:color w:val="000000"/>
        </w:rPr>
        <w:t xml:space="preserve">Determinar el </w:t>
      </w:r>
      <w:r>
        <w:rPr>
          <w:rFonts w:ascii="Arial" w:eastAsia="Arial" w:hAnsi="Arial" w:cs="Arial"/>
          <w:color w:val="000000"/>
        </w:rPr>
        <w:t>Área temática</w:t>
      </w:r>
      <w:r w:rsidR="002853AF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disciplina</w:t>
      </w:r>
      <w:r w:rsidR="002853AF">
        <w:rPr>
          <w:rFonts w:ascii="Arial" w:eastAsia="Arial" w:hAnsi="Arial" w:cs="Arial"/>
          <w:color w:val="000000"/>
        </w:rPr>
        <w:t xml:space="preserve">r o </w:t>
      </w:r>
      <w:r>
        <w:rPr>
          <w:rFonts w:ascii="Arial" w:eastAsia="Arial" w:hAnsi="Arial" w:cs="Arial"/>
          <w:color w:val="000000"/>
        </w:rPr>
        <w:t>formación general)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C4D31C9" w14:textId="77777777" w:rsidR="00122F06" w:rsidRDefault="00E74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ind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Formato:</w:t>
      </w:r>
      <w:r>
        <w:rPr>
          <w:rFonts w:ascii="Arial" w:eastAsia="Arial" w:hAnsi="Arial" w:cs="Arial"/>
          <w:color w:val="000000"/>
        </w:rPr>
        <w:t xml:space="preserve"> curso o seminario</w:t>
      </w:r>
    </w:p>
    <w:p w14:paraId="387BF045" w14:textId="77777777" w:rsidR="00122F06" w:rsidRDefault="00E74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ind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Responsable/s:</w:t>
      </w:r>
      <w:r>
        <w:rPr>
          <w:rFonts w:ascii="Arial" w:eastAsia="Arial" w:hAnsi="Arial" w:cs="Arial"/>
          <w:color w:val="000000"/>
        </w:rPr>
        <w:t xml:space="preserve"> Los capacitadores deben pertenecer al plantel docente de la institución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color w:val="000000"/>
        </w:rPr>
        <w:t xml:space="preserve"> poseer antecedentes académicos y profesionales en la temática. Se admitirá docentes o especialistas externos invitados, en función de la temática del proyecto, para lo cual se debe justificar su intervención e incorporar en anexo el </w:t>
      </w:r>
      <w:proofErr w:type="spellStart"/>
      <w:r>
        <w:rPr>
          <w:rFonts w:ascii="Arial" w:eastAsia="Arial" w:hAnsi="Arial" w:cs="Arial"/>
          <w:color w:val="000000"/>
        </w:rPr>
        <w:t>curriculum</w:t>
      </w:r>
      <w:proofErr w:type="spellEnd"/>
      <w:r>
        <w:rPr>
          <w:rFonts w:ascii="Arial" w:eastAsia="Arial" w:hAnsi="Arial" w:cs="Arial"/>
          <w:color w:val="000000"/>
        </w:rPr>
        <w:t xml:space="preserve"> vitae, a los efectos de ser evaluado por el Consejo de Departamentos. </w:t>
      </w:r>
    </w:p>
    <w:p w14:paraId="05BD5179" w14:textId="0B2CE956" w:rsidR="00122F06" w:rsidRDefault="00E7446D">
      <w:pPr>
        <w:pBdr>
          <w:top w:val="nil"/>
          <w:left w:val="nil"/>
          <w:bottom w:val="nil"/>
          <w:right w:val="nil"/>
          <w:between w:val="nil"/>
        </w:pBdr>
        <w:spacing w:after="2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En caso de ser un capacitador externo, se debe adjuntar al proyecto el CV con los antecedentes correspondientes y acreditar experiencia de 5 años como mínimo en el Nivel Superior</w:t>
      </w:r>
      <w:r w:rsidR="002853AF">
        <w:rPr>
          <w:rFonts w:ascii="Arial" w:eastAsia="Arial" w:hAnsi="Arial" w:cs="Arial"/>
          <w:color w:val="000000"/>
        </w:rPr>
        <w:t xml:space="preserve"> o formación en el área disciplinar relacionado con el proyecto presentado.</w:t>
      </w:r>
    </w:p>
    <w:p w14:paraId="4AEB5098" w14:textId="77777777" w:rsidR="00122F06" w:rsidRDefault="00E7446D">
      <w:pPr>
        <w:pBdr>
          <w:top w:val="nil"/>
          <w:left w:val="nil"/>
          <w:bottom w:val="nil"/>
          <w:right w:val="nil"/>
          <w:between w:val="nil"/>
        </w:pBdr>
        <w:spacing w:after="2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Los </w:t>
      </w:r>
      <w:r w:rsidRPr="002853AF">
        <w:rPr>
          <w:rFonts w:ascii="Arial" w:eastAsia="Arial" w:hAnsi="Arial" w:cs="Arial"/>
          <w:color w:val="000000"/>
          <w:u w:val="single"/>
        </w:rPr>
        <w:t>perfiles</w:t>
      </w:r>
      <w:r>
        <w:rPr>
          <w:rFonts w:ascii="Arial" w:eastAsia="Arial" w:hAnsi="Arial" w:cs="Arial"/>
          <w:color w:val="000000"/>
        </w:rPr>
        <w:t xml:space="preserve"> que acreditan son: CAPACITADOR/A (docentes a cargo en todos los encuentros de capacitación), EXPOSITOR/A - DISERTANTE (docentes a cargo de un día/tema).</w:t>
      </w:r>
    </w:p>
    <w:p w14:paraId="407FB58E" w14:textId="0AA66DF4" w:rsidR="00122F06" w:rsidRPr="002853AF" w:rsidRDefault="00E7446D">
      <w:pPr>
        <w:pBdr>
          <w:top w:val="nil"/>
          <w:left w:val="nil"/>
          <w:bottom w:val="nil"/>
          <w:right w:val="nil"/>
          <w:between w:val="nil"/>
        </w:pBdr>
        <w:spacing w:after="20"/>
        <w:ind w:left="7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Datos de los capacitadores/expositores/disertantes</w:t>
      </w:r>
      <w:r w:rsidRPr="002853AF">
        <w:rPr>
          <w:rFonts w:ascii="Arial" w:eastAsia="Arial" w:hAnsi="Arial" w:cs="Arial"/>
          <w:b/>
          <w:color w:val="000000"/>
        </w:rPr>
        <w:t>:</w:t>
      </w:r>
      <w:r w:rsidR="002853AF" w:rsidRPr="002853AF">
        <w:rPr>
          <w:rFonts w:ascii="Arial" w:eastAsia="Arial" w:hAnsi="Arial" w:cs="Arial"/>
          <w:b/>
          <w:color w:val="000000"/>
        </w:rPr>
        <w:t xml:space="preserve"> </w:t>
      </w:r>
    </w:p>
    <w:p w14:paraId="7E64D65C" w14:textId="77777777" w:rsidR="00122F06" w:rsidRDefault="00122F06">
      <w:pPr>
        <w:pBdr>
          <w:top w:val="nil"/>
          <w:left w:val="nil"/>
          <w:bottom w:val="nil"/>
          <w:right w:val="nil"/>
          <w:between w:val="nil"/>
        </w:pBdr>
        <w:spacing w:after="20"/>
        <w:ind w:left="720"/>
        <w:jc w:val="both"/>
        <w:rPr>
          <w:rFonts w:ascii="Arial" w:eastAsia="Arial" w:hAnsi="Arial" w:cs="Arial"/>
          <w:b/>
          <w:color w:val="000000"/>
          <w:u w:val="single"/>
        </w:rPr>
      </w:pPr>
    </w:p>
    <w:tbl>
      <w:tblPr>
        <w:tblStyle w:val="Tablaconcuadrcula4-nfasis2"/>
        <w:tblW w:w="10632" w:type="dxa"/>
        <w:jc w:val="center"/>
        <w:tblLayout w:type="fixed"/>
        <w:tblLook w:val="0400" w:firstRow="0" w:lastRow="0" w:firstColumn="0" w:lastColumn="0" w:noHBand="0" w:noVBand="1"/>
      </w:tblPr>
      <w:tblGrid>
        <w:gridCol w:w="474"/>
        <w:gridCol w:w="1765"/>
        <w:gridCol w:w="1447"/>
        <w:gridCol w:w="1559"/>
        <w:gridCol w:w="1872"/>
        <w:gridCol w:w="1843"/>
        <w:gridCol w:w="1672"/>
      </w:tblGrid>
      <w:tr w:rsidR="00122F06" w14:paraId="32B64438" w14:textId="77777777" w:rsidTr="0055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74" w:type="dxa"/>
            <w:vAlign w:val="center"/>
          </w:tcPr>
          <w:p w14:paraId="7D807616" w14:textId="77777777" w:rsidR="00122F06" w:rsidRDefault="00E7446D" w:rsidP="005574FB">
            <w:pPr>
              <w:spacing w:after="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765" w:type="dxa"/>
            <w:vAlign w:val="center"/>
          </w:tcPr>
          <w:p w14:paraId="443F3522" w14:textId="77777777" w:rsidR="00122F06" w:rsidRDefault="00E7446D" w:rsidP="005574FB">
            <w:pPr>
              <w:spacing w:after="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APELLIDO/S Y NOMBRE/S</w:t>
            </w:r>
          </w:p>
        </w:tc>
        <w:tc>
          <w:tcPr>
            <w:tcW w:w="1447" w:type="dxa"/>
            <w:vAlign w:val="center"/>
          </w:tcPr>
          <w:p w14:paraId="47E63F07" w14:textId="77777777" w:rsidR="00122F06" w:rsidRDefault="00E7446D" w:rsidP="005574FB">
            <w:pPr>
              <w:spacing w:after="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DNI</w:t>
            </w:r>
          </w:p>
        </w:tc>
        <w:tc>
          <w:tcPr>
            <w:tcW w:w="1559" w:type="dxa"/>
            <w:vAlign w:val="center"/>
          </w:tcPr>
          <w:p w14:paraId="670CDC09" w14:textId="77777777" w:rsidR="00122F06" w:rsidRDefault="00E7446D" w:rsidP="005574FB">
            <w:pPr>
              <w:spacing w:after="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PERFIL</w:t>
            </w:r>
          </w:p>
        </w:tc>
        <w:tc>
          <w:tcPr>
            <w:tcW w:w="1872" w:type="dxa"/>
            <w:vAlign w:val="center"/>
          </w:tcPr>
          <w:p w14:paraId="73624612" w14:textId="77777777" w:rsidR="00122F06" w:rsidRDefault="00E7446D" w:rsidP="005574FB">
            <w:pPr>
              <w:spacing w:after="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HORAS EN DEPARTAMENTO</w:t>
            </w:r>
          </w:p>
          <w:p w14:paraId="1C270399" w14:textId="77777777" w:rsidR="00122F06" w:rsidRDefault="00E7446D" w:rsidP="005574FB">
            <w:pPr>
              <w:spacing w:after="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SI / NO</w:t>
            </w:r>
          </w:p>
        </w:tc>
        <w:tc>
          <w:tcPr>
            <w:tcW w:w="1843" w:type="dxa"/>
            <w:vAlign w:val="center"/>
          </w:tcPr>
          <w:p w14:paraId="1FC1BD28" w14:textId="77777777" w:rsidR="00122F06" w:rsidRDefault="00E7446D" w:rsidP="005574FB">
            <w:pPr>
              <w:spacing w:after="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INDICAR EL DEPARTAMENTO AL QUE PERTENECE</w:t>
            </w:r>
          </w:p>
        </w:tc>
        <w:tc>
          <w:tcPr>
            <w:tcW w:w="1672" w:type="dxa"/>
            <w:vAlign w:val="center"/>
          </w:tcPr>
          <w:p w14:paraId="66826053" w14:textId="77777777" w:rsidR="00122F06" w:rsidRDefault="00E7446D" w:rsidP="005574FB">
            <w:pPr>
              <w:spacing w:after="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CUATRIMESTRE</w:t>
            </w:r>
          </w:p>
        </w:tc>
      </w:tr>
      <w:tr w:rsidR="00122F06" w14:paraId="3059AA68" w14:textId="77777777" w:rsidTr="00CF0135">
        <w:trPr>
          <w:trHeight w:val="526"/>
          <w:jc w:val="center"/>
        </w:trPr>
        <w:tc>
          <w:tcPr>
            <w:tcW w:w="474" w:type="dxa"/>
          </w:tcPr>
          <w:p w14:paraId="1563D9AF" w14:textId="77777777" w:rsidR="00122F06" w:rsidRDefault="00122F06">
            <w:pPr>
              <w:spacing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</w:tcPr>
          <w:p w14:paraId="32A2D109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</w:tcPr>
          <w:p w14:paraId="2B3A2488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983C36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14:paraId="1B4AD669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10381D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6456C55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22F06" w14:paraId="3F76DDD1" w14:textId="77777777" w:rsidTr="00CF0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  <w:jc w:val="center"/>
        </w:trPr>
        <w:tc>
          <w:tcPr>
            <w:tcW w:w="474" w:type="dxa"/>
          </w:tcPr>
          <w:p w14:paraId="7AEB3417" w14:textId="77777777" w:rsidR="00122F06" w:rsidRDefault="00122F06">
            <w:pPr>
              <w:spacing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</w:tcPr>
          <w:p w14:paraId="2C3A4E2B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</w:tcPr>
          <w:p w14:paraId="53D58C2E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6FA245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14:paraId="4FB0F793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169951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504AD3E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22F06" w14:paraId="79B9D946" w14:textId="77777777" w:rsidTr="00CF0135">
        <w:trPr>
          <w:trHeight w:val="450"/>
          <w:jc w:val="center"/>
        </w:trPr>
        <w:tc>
          <w:tcPr>
            <w:tcW w:w="474" w:type="dxa"/>
          </w:tcPr>
          <w:p w14:paraId="4E2880E7" w14:textId="77777777" w:rsidR="00122F06" w:rsidRDefault="00122F06">
            <w:pPr>
              <w:spacing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2E5FFEE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</w:tcPr>
          <w:p w14:paraId="4C97F10D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076447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14:paraId="429EDF7E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F0CD99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80C44D8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22F06" w14:paraId="67A8E954" w14:textId="77777777" w:rsidTr="00CF0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  <w:jc w:val="center"/>
        </w:trPr>
        <w:tc>
          <w:tcPr>
            <w:tcW w:w="474" w:type="dxa"/>
          </w:tcPr>
          <w:p w14:paraId="69D14538" w14:textId="77777777" w:rsidR="00122F06" w:rsidRDefault="00122F06">
            <w:pPr>
              <w:spacing w:after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C5959AD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</w:tcPr>
          <w:p w14:paraId="2AD1FDA4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FC5478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14:paraId="6F415BE7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6FA4BB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B0F5E7F" w14:textId="77777777" w:rsidR="00122F06" w:rsidRDefault="00122F06">
            <w:pPr>
              <w:spacing w:after="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60C2863" w14:textId="77777777" w:rsidR="00122F06" w:rsidRDefault="00122F06">
      <w:p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</w:rPr>
      </w:pPr>
    </w:p>
    <w:p w14:paraId="2B7634E2" w14:textId="67DAA35C" w:rsidR="00122F06" w:rsidRDefault="00E74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Instituciones intervinientes </w:t>
      </w:r>
      <w:r>
        <w:rPr>
          <w:rFonts w:ascii="Arial" w:eastAsia="Arial" w:hAnsi="Arial" w:cs="Arial"/>
          <w:color w:val="000000"/>
        </w:rPr>
        <w:t>(</w:t>
      </w:r>
      <w:r w:rsidR="002853AF">
        <w:rPr>
          <w:rFonts w:ascii="Arial" w:eastAsia="Arial" w:hAnsi="Arial" w:cs="Arial"/>
          <w:color w:val="000000"/>
        </w:rPr>
        <w:t xml:space="preserve">se completa </w:t>
      </w:r>
      <w:r>
        <w:rPr>
          <w:rFonts w:ascii="Arial" w:eastAsia="Arial" w:hAnsi="Arial" w:cs="Arial"/>
          <w:color w:val="000000"/>
        </w:rPr>
        <w:t>sólo en caso de convenios firmados previamente)</w:t>
      </w:r>
    </w:p>
    <w:p w14:paraId="18D151E2" w14:textId="00800162" w:rsidR="00122F06" w:rsidRPr="00FF1398" w:rsidRDefault="00E7446D" w:rsidP="00FF13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Fundamentación del proyecto:</w:t>
      </w:r>
      <w:r w:rsidR="002853AF">
        <w:rPr>
          <w:rFonts w:ascii="Arial" w:eastAsia="Arial" w:hAnsi="Arial" w:cs="Arial"/>
          <w:color w:val="000000"/>
        </w:rPr>
        <w:t xml:space="preserve"> Incluye la redacción o fundamentación</w:t>
      </w:r>
      <w:r>
        <w:rPr>
          <w:rFonts w:ascii="Arial" w:eastAsia="Arial" w:hAnsi="Arial" w:cs="Arial"/>
          <w:color w:val="000000"/>
        </w:rPr>
        <w:t xml:space="preserve"> de los marcos pedagógicos-didácticos y epistemológicos a los que adhieren</w:t>
      </w:r>
      <w:r w:rsidR="002853AF">
        <w:rPr>
          <w:rFonts w:ascii="Arial" w:eastAsia="Arial" w:hAnsi="Arial" w:cs="Arial"/>
          <w:color w:val="000000"/>
        </w:rPr>
        <w:t xml:space="preserve"> de acuerdo a la temática del proyecto presentado</w:t>
      </w:r>
      <w:r>
        <w:rPr>
          <w:rFonts w:ascii="Arial" w:eastAsia="Arial" w:hAnsi="Arial" w:cs="Arial"/>
          <w:color w:val="000000"/>
        </w:rPr>
        <w:t>.</w:t>
      </w:r>
    </w:p>
    <w:p w14:paraId="313F0ADE" w14:textId="77777777" w:rsidR="00122F06" w:rsidRDefault="00E74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</w:t>
      </w:r>
      <w:r w:rsidR="002E2CF7">
        <w:rPr>
          <w:rFonts w:ascii="Arial" w:eastAsia="Arial" w:hAnsi="Arial" w:cs="Arial"/>
          <w:b/>
          <w:color w:val="000000"/>
        </w:rPr>
        <w:t>bjetivos generales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Enunciar las metas a alcanzar vinculados con las necesidades o situaciones problemáticas identificadas y el fortalecimiento de capacidades docentes, en relación al alcance de la propuesta de capacitación.</w:t>
      </w:r>
    </w:p>
    <w:p w14:paraId="5A90B03A" w14:textId="059B7839" w:rsidR="00122F06" w:rsidRPr="00FF1398" w:rsidRDefault="00E7446D" w:rsidP="00FF13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>Objetivos específicos</w:t>
      </w:r>
      <w:r w:rsidR="00FF1398">
        <w:rPr>
          <w:rFonts w:ascii="Arial" w:eastAsia="Arial" w:hAnsi="Arial" w:cs="Arial"/>
          <w:b/>
          <w:color w:val="000000"/>
        </w:rPr>
        <w:t xml:space="preserve">: </w:t>
      </w:r>
      <w:r w:rsidR="00FF1398" w:rsidRPr="00FF1398">
        <w:rPr>
          <w:rFonts w:ascii="Arial" w:eastAsia="Arial" w:hAnsi="Arial" w:cs="Arial"/>
          <w:bCs/>
          <w:color w:val="000000"/>
        </w:rPr>
        <w:t xml:space="preserve">Enunciar </w:t>
      </w:r>
      <w:r w:rsidR="00FF1398" w:rsidRPr="00FF1398">
        <w:rPr>
          <w:rFonts w:ascii="Arial" w:eastAsia="Arial" w:hAnsi="Arial" w:cs="Arial"/>
          <w:bCs/>
          <w:color w:val="000000"/>
        </w:rPr>
        <w:t>meta</w:t>
      </w:r>
      <w:r w:rsidR="00FF1398">
        <w:rPr>
          <w:rFonts w:ascii="Arial" w:eastAsia="Arial" w:hAnsi="Arial" w:cs="Arial"/>
          <w:bCs/>
          <w:color w:val="000000"/>
        </w:rPr>
        <w:t>s</w:t>
      </w:r>
      <w:r w:rsidR="00FF1398" w:rsidRPr="00FF1398">
        <w:rPr>
          <w:rFonts w:ascii="Arial" w:eastAsia="Arial" w:hAnsi="Arial" w:cs="Arial"/>
          <w:bCs/>
          <w:color w:val="000000"/>
        </w:rPr>
        <w:t xml:space="preserve"> concreta</w:t>
      </w:r>
      <w:r w:rsidR="00FF1398">
        <w:rPr>
          <w:rFonts w:ascii="Arial" w:eastAsia="Arial" w:hAnsi="Arial" w:cs="Arial"/>
          <w:bCs/>
          <w:color w:val="000000"/>
        </w:rPr>
        <w:t xml:space="preserve">s </w:t>
      </w:r>
      <w:r w:rsidR="00FF1398" w:rsidRPr="00FF1398">
        <w:rPr>
          <w:rFonts w:ascii="Arial" w:eastAsia="Arial" w:hAnsi="Arial" w:cs="Arial"/>
          <w:bCs/>
          <w:color w:val="000000"/>
        </w:rPr>
        <w:t>y acotada</w:t>
      </w:r>
      <w:r w:rsidR="00FF1398">
        <w:rPr>
          <w:rFonts w:ascii="Arial" w:eastAsia="Arial" w:hAnsi="Arial" w:cs="Arial"/>
          <w:bCs/>
          <w:color w:val="000000"/>
        </w:rPr>
        <w:t>s</w:t>
      </w:r>
      <w:r w:rsidR="00FF1398" w:rsidRPr="00FF1398">
        <w:rPr>
          <w:rFonts w:ascii="Arial" w:eastAsia="Arial" w:hAnsi="Arial" w:cs="Arial"/>
          <w:bCs/>
          <w:color w:val="000000"/>
        </w:rPr>
        <w:t xml:space="preserve"> en el tiempo que detalla los pasos necesarios para alcanzar el objetivo general.</w:t>
      </w:r>
      <w:r w:rsidR="00FF1398">
        <w:rPr>
          <w:rFonts w:ascii="Arial" w:eastAsia="Arial" w:hAnsi="Arial" w:cs="Arial"/>
          <w:bCs/>
          <w:color w:val="000000"/>
        </w:rPr>
        <w:t xml:space="preserve"> </w:t>
      </w:r>
    </w:p>
    <w:p w14:paraId="7BC58924" w14:textId="20359A6C" w:rsidR="00122F06" w:rsidRDefault="00E74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Modalidad del dictado:</w:t>
      </w:r>
      <w:r>
        <w:rPr>
          <w:rFonts w:ascii="Arial" w:eastAsia="Arial" w:hAnsi="Arial" w:cs="Arial"/>
          <w:color w:val="000000"/>
        </w:rPr>
        <w:t xml:space="preserve"> Presencial (</w:t>
      </w:r>
      <w:r w:rsidR="00FF1398">
        <w:rPr>
          <w:rFonts w:ascii="Arial" w:eastAsia="Arial" w:hAnsi="Arial" w:cs="Arial"/>
          <w:color w:val="000000"/>
        </w:rPr>
        <w:t>100% de encuentros presenciales</w:t>
      </w:r>
      <w:r>
        <w:rPr>
          <w:rFonts w:ascii="Arial" w:eastAsia="Arial" w:hAnsi="Arial" w:cs="Arial"/>
          <w:color w:val="000000"/>
        </w:rPr>
        <w:t>)</w:t>
      </w:r>
      <w:r w:rsidR="00FF1398">
        <w:rPr>
          <w:rFonts w:ascii="Arial" w:eastAsia="Arial" w:hAnsi="Arial" w:cs="Arial"/>
          <w:color w:val="000000"/>
        </w:rPr>
        <w:t>, Semipresencia</w:t>
      </w:r>
      <w:r w:rsidR="001C48DE">
        <w:rPr>
          <w:rFonts w:ascii="Arial" w:eastAsia="Arial" w:hAnsi="Arial" w:cs="Arial"/>
          <w:color w:val="000000"/>
        </w:rPr>
        <w:t xml:space="preserve">l </w:t>
      </w:r>
      <w:r w:rsidR="00FF1398">
        <w:rPr>
          <w:rFonts w:ascii="Arial" w:eastAsia="Arial" w:hAnsi="Arial" w:cs="Arial"/>
          <w:color w:val="000000"/>
        </w:rPr>
        <w:t>(</w:t>
      </w:r>
      <w:r w:rsidR="001C48DE">
        <w:rPr>
          <w:rFonts w:ascii="Arial" w:eastAsia="Arial" w:hAnsi="Arial" w:cs="Arial"/>
          <w:color w:val="000000"/>
        </w:rPr>
        <w:t>Incluye encuentros presenciales y encuentros virtuales sincrónicos).</w:t>
      </w:r>
    </w:p>
    <w:p w14:paraId="642B35BE" w14:textId="4F6B4819" w:rsidR="00122F06" w:rsidRDefault="00E74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Contenidos:</w:t>
      </w:r>
      <w:r>
        <w:rPr>
          <w:rFonts w:ascii="Arial" w:eastAsia="Arial" w:hAnsi="Arial" w:cs="Arial"/>
          <w:color w:val="000000"/>
        </w:rPr>
        <w:t xml:space="preserve"> Explicitarlos de manera analítica</w:t>
      </w:r>
      <w:r w:rsidR="001C48DE">
        <w:rPr>
          <w:rFonts w:ascii="Arial" w:eastAsia="Arial" w:hAnsi="Arial" w:cs="Arial"/>
          <w:color w:val="000000"/>
        </w:rPr>
        <w:t xml:space="preserve"> y detallada</w:t>
      </w:r>
      <w:r>
        <w:rPr>
          <w:rFonts w:ascii="Arial" w:eastAsia="Arial" w:hAnsi="Arial" w:cs="Arial"/>
          <w:color w:val="000000"/>
        </w:rPr>
        <w:t>, organizados en ejes temáticos y/o encuentros.</w:t>
      </w:r>
      <w:r w:rsidR="001C48DE">
        <w:rPr>
          <w:rFonts w:ascii="Arial" w:eastAsia="Arial" w:hAnsi="Arial" w:cs="Arial"/>
          <w:color w:val="000000"/>
        </w:rPr>
        <w:t xml:space="preserve"> Los contenidos deben estar relacionados directamente con el cronograma de dictado de la propuesta formativa.</w:t>
      </w:r>
    </w:p>
    <w:p w14:paraId="68B9AA0A" w14:textId="2D1ED6E2" w:rsidR="00122F06" w:rsidRDefault="00E74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ind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Metodología de trabajo: </w:t>
      </w:r>
      <w:r>
        <w:rPr>
          <w:rFonts w:ascii="Arial" w:eastAsia="Arial" w:hAnsi="Arial" w:cs="Arial"/>
          <w:color w:val="000000"/>
        </w:rPr>
        <w:t xml:space="preserve">Descripción del enfoque de trabajo </w:t>
      </w:r>
      <w:r w:rsidR="006B0329">
        <w:rPr>
          <w:rFonts w:ascii="Arial" w:eastAsia="Arial" w:hAnsi="Arial" w:cs="Arial"/>
          <w:color w:val="000000"/>
        </w:rPr>
        <w:t>a llevar a cabo en la propuesta</w:t>
      </w:r>
      <w:r>
        <w:rPr>
          <w:rFonts w:ascii="Arial" w:eastAsia="Arial" w:hAnsi="Arial" w:cs="Arial"/>
          <w:color w:val="000000"/>
        </w:rPr>
        <w:t xml:space="preserve">, </w:t>
      </w:r>
      <w:r w:rsidR="006B0329">
        <w:rPr>
          <w:rFonts w:ascii="Arial" w:eastAsia="Arial" w:hAnsi="Arial" w:cs="Arial"/>
          <w:color w:val="000000"/>
        </w:rPr>
        <w:t xml:space="preserve">explicitar </w:t>
      </w:r>
      <w:r>
        <w:rPr>
          <w:rFonts w:ascii="Arial" w:eastAsia="Arial" w:hAnsi="Arial" w:cs="Arial"/>
          <w:color w:val="000000"/>
        </w:rPr>
        <w:t>las estrategias a implementar. Modo de organización de las actividades o secuencias de actividades, individuales y</w:t>
      </w:r>
      <w:r w:rsidR="006B0329">
        <w:rPr>
          <w:rFonts w:ascii="Arial" w:eastAsia="Arial" w:hAnsi="Arial" w:cs="Arial"/>
          <w:color w:val="000000"/>
        </w:rPr>
        <w:t>/o</w:t>
      </w:r>
      <w:r>
        <w:rPr>
          <w:rFonts w:ascii="Arial" w:eastAsia="Arial" w:hAnsi="Arial" w:cs="Arial"/>
          <w:color w:val="000000"/>
        </w:rPr>
        <w:t xml:space="preserve"> colectivas previstas en las distintas instancias y el tipo de trabajos prácticos o de campo a realizar.</w:t>
      </w:r>
    </w:p>
    <w:p w14:paraId="35BD30AD" w14:textId="237C4A8C" w:rsidR="00122F06" w:rsidRDefault="00E74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ind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Destinatarios: </w:t>
      </w:r>
      <w:r>
        <w:rPr>
          <w:rFonts w:ascii="Arial" w:eastAsia="Arial" w:hAnsi="Arial" w:cs="Arial"/>
          <w:color w:val="000000"/>
        </w:rPr>
        <w:t>Niveles (Nivel Secundario y/o Nivel Superior)</w:t>
      </w:r>
      <w:r w:rsidR="006B0329">
        <w:rPr>
          <w:rFonts w:ascii="Arial" w:eastAsia="Arial" w:hAnsi="Arial" w:cs="Arial"/>
          <w:color w:val="000000"/>
        </w:rPr>
        <w:t xml:space="preserve"> y/o</w:t>
      </w:r>
      <w:r>
        <w:rPr>
          <w:rFonts w:ascii="Arial" w:eastAsia="Arial" w:hAnsi="Arial" w:cs="Arial"/>
          <w:color w:val="000000"/>
        </w:rPr>
        <w:t xml:space="preserve"> </w:t>
      </w:r>
      <w:r w:rsidR="006B0329"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</w:rPr>
        <w:t>odalidad</w:t>
      </w:r>
      <w:r w:rsidR="006B0329">
        <w:rPr>
          <w:rFonts w:ascii="Arial" w:eastAsia="Arial" w:hAnsi="Arial" w:cs="Arial"/>
          <w:color w:val="000000"/>
        </w:rPr>
        <w:t xml:space="preserve"> del sistema educativo para la cual esta destinada la propuesta formativa.</w:t>
      </w:r>
    </w:p>
    <w:p w14:paraId="36013E08" w14:textId="3AC2526A" w:rsidR="00122F06" w:rsidRDefault="00E74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Recursos: </w:t>
      </w:r>
      <w:r w:rsidR="0065672F" w:rsidRPr="0065672F">
        <w:rPr>
          <w:rFonts w:ascii="Arial" w:eastAsia="Arial" w:hAnsi="Arial" w:cs="Arial"/>
          <w:bCs/>
          <w:color w:val="000000"/>
        </w:rPr>
        <w:t>Detallar los m</w:t>
      </w:r>
      <w:r w:rsidRPr="0065672F">
        <w:rPr>
          <w:rFonts w:ascii="Arial" w:eastAsia="Arial" w:hAnsi="Arial" w:cs="Arial"/>
          <w:bCs/>
          <w:color w:val="000000"/>
        </w:rPr>
        <w:t>ateriales físicos</w:t>
      </w:r>
      <w:r w:rsidR="0065672F">
        <w:rPr>
          <w:rFonts w:ascii="Arial" w:eastAsia="Arial" w:hAnsi="Arial" w:cs="Arial"/>
          <w:bCs/>
          <w:color w:val="000000"/>
        </w:rPr>
        <w:t xml:space="preserve"> necesarios para el desarrollo de la propuesta formativa. </w:t>
      </w:r>
      <w:r w:rsidR="0065672F" w:rsidRPr="0065672F">
        <w:rPr>
          <w:rFonts w:ascii="Arial" w:eastAsia="Arial" w:hAnsi="Arial" w:cs="Arial"/>
          <w:bCs/>
          <w:color w:val="000000"/>
        </w:rPr>
        <w:t>Las propuestas que requieran recursos didácticos</w:t>
      </w:r>
      <w:r w:rsidR="0065672F">
        <w:rPr>
          <w:rFonts w:ascii="Arial" w:eastAsia="Arial" w:hAnsi="Arial" w:cs="Arial"/>
          <w:bCs/>
          <w:color w:val="000000"/>
        </w:rPr>
        <w:t xml:space="preserve"> especiales</w:t>
      </w:r>
      <w:r w:rsidR="0065672F" w:rsidRPr="0065672F">
        <w:rPr>
          <w:rFonts w:ascii="Arial" w:eastAsia="Arial" w:hAnsi="Arial" w:cs="Arial"/>
          <w:bCs/>
          <w:color w:val="000000"/>
        </w:rPr>
        <w:t xml:space="preserve"> para el dictado del curso deberán adjuntar el presupuesto correspondiente al proyecto.</w:t>
      </w:r>
    </w:p>
    <w:p w14:paraId="68B582EF" w14:textId="0F8DDAAD" w:rsidR="00122F06" w:rsidRDefault="00E74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Carga Horaria:</w:t>
      </w:r>
      <w:r>
        <w:rPr>
          <w:rFonts w:ascii="Arial" w:eastAsia="Arial" w:hAnsi="Arial" w:cs="Arial"/>
          <w:color w:val="000000"/>
        </w:rPr>
        <w:t xml:space="preserve"> Las propuestas de formación continua tendrán una duración de 40 horas cátedra</w:t>
      </w:r>
      <w:r w:rsidR="0065672F">
        <w:rPr>
          <w:rFonts w:ascii="Arial" w:eastAsia="Arial" w:hAnsi="Arial" w:cs="Arial"/>
          <w:color w:val="000000"/>
        </w:rPr>
        <w:t xml:space="preserve"> como mínimo</w:t>
      </w:r>
      <w:r>
        <w:rPr>
          <w:rFonts w:ascii="Arial" w:eastAsia="Arial" w:hAnsi="Arial" w:cs="Arial"/>
          <w:color w:val="000000"/>
        </w:rPr>
        <w:t xml:space="preserve"> a 120 horas cátedra</w:t>
      </w:r>
      <w:r w:rsidR="0065672F">
        <w:rPr>
          <w:rFonts w:ascii="Arial" w:eastAsia="Arial" w:hAnsi="Arial" w:cs="Arial"/>
          <w:color w:val="000000"/>
        </w:rPr>
        <w:t xml:space="preserve"> como máximo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000000"/>
        </w:rPr>
        <w:t xml:space="preserve"> Para ser considerados presenciales deberán tener como mínimo un 70% de la carga horaria distribuidas en jornadas presenciales y hasta un 30 % de la carga horaria dedicada a las actividades de campo o en el aula virtual de capacitación</w:t>
      </w:r>
      <w:r w:rsidR="0065672F">
        <w:rPr>
          <w:rFonts w:ascii="Arial" w:eastAsia="Arial" w:hAnsi="Arial" w:cs="Arial"/>
          <w:color w:val="000000"/>
        </w:rPr>
        <w:t xml:space="preserve"> con carácter obligatorio</w:t>
      </w:r>
      <w:r>
        <w:rPr>
          <w:rFonts w:ascii="Arial" w:eastAsia="Arial" w:hAnsi="Arial" w:cs="Arial"/>
          <w:color w:val="000000"/>
        </w:rPr>
        <w:t xml:space="preserve">.  </w:t>
      </w:r>
    </w:p>
    <w:p w14:paraId="166CF659" w14:textId="0CCFA63C" w:rsidR="00122F06" w:rsidRDefault="00E74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Cronograma: </w:t>
      </w:r>
      <w:r>
        <w:rPr>
          <w:rFonts w:ascii="Arial" w:eastAsia="Arial" w:hAnsi="Arial" w:cs="Arial"/>
          <w:color w:val="000000"/>
        </w:rPr>
        <w:t>Diagrama de temáticas a abordar en cada encuentro, fechas y horarios tentativos.</w:t>
      </w:r>
      <w:r w:rsidR="0065672F">
        <w:rPr>
          <w:rFonts w:ascii="Arial" w:eastAsia="Arial" w:hAnsi="Arial" w:cs="Arial"/>
          <w:color w:val="000000"/>
        </w:rPr>
        <w:t xml:space="preserve"> Disponibilidad en la institución</w:t>
      </w:r>
      <w:r w:rsidR="00A931E2">
        <w:rPr>
          <w:rFonts w:ascii="Arial" w:eastAsia="Arial" w:hAnsi="Arial" w:cs="Arial"/>
          <w:color w:val="000000"/>
        </w:rPr>
        <w:t>: días de semana turno mañana y tarde y</w:t>
      </w:r>
      <w:r w:rsidR="0065672F">
        <w:rPr>
          <w:rFonts w:ascii="Arial" w:eastAsia="Arial" w:hAnsi="Arial" w:cs="Arial"/>
          <w:color w:val="000000"/>
        </w:rPr>
        <w:t xml:space="preserve"> días sábados </w:t>
      </w:r>
      <w:r w:rsidR="00A931E2">
        <w:rPr>
          <w:rFonts w:ascii="Arial" w:eastAsia="Arial" w:hAnsi="Arial" w:cs="Arial"/>
          <w:color w:val="000000"/>
        </w:rPr>
        <w:t>mañana y tarde.</w:t>
      </w:r>
    </w:p>
    <w:p w14:paraId="6D3380E8" w14:textId="5698355E" w:rsidR="00122F06" w:rsidRPr="00A931E2" w:rsidRDefault="003573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>Cantidad de participantes:</w:t>
      </w:r>
      <w:r w:rsidR="00A931E2">
        <w:rPr>
          <w:rFonts w:ascii="Arial" w:eastAsia="Arial" w:hAnsi="Arial" w:cs="Arial"/>
          <w:b/>
          <w:color w:val="000000"/>
        </w:rPr>
        <w:t xml:space="preserve"> </w:t>
      </w:r>
      <w:r w:rsidR="00A931E2" w:rsidRPr="00A931E2">
        <w:rPr>
          <w:rFonts w:ascii="Arial" w:eastAsia="Arial" w:hAnsi="Arial" w:cs="Arial"/>
          <w:bCs/>
          <w:color w:val="000000"/>
        </w:rPr>
        <w:t>Especificar</w:t>
      </w:r>
      <w:r w:rsidR="006106EE">
        <w:rPr>
          <w:rFonts w:ascii="Arial" w:eastAsia="Arial" w:hAnsi="Arial" w:cs="Arial"/>
          <w:bCs/>
          <w:color w:val="000000"/>
        </w:rPr>
        <w:t xml:space="preserve"> la cantidad de docentes</w:t>
      </w:r>
      <w:r w:rsidR="003151B7">
        <w:rPr>
          <w:rFonts w:ascii="Arial" w:eastAsia="Arial" w:hAnsi="Arial" w:cs="Arial"/>
          <w:bCs/>
          <w:color w:val="000000"/>
        </w:rPr>
        <w:t xml:space="preserve"> asistentes</w:t>
      </w:r>
      <w:r w:rsidR="006106EE">
        <w:rPr>
          <w:rFonts w:ascii="Arial" w:eastAsia="Arial" w:hAnsi="Arial" w:cs="Arial"/>
          <w:bCs/>
          <w:color w:val="000000"/>
        </w:rPr>
        <w:t>.</w:t>
      </w:r>
    </w:p>
    <w:p w14:paraId="6BE5368B" w14:textId="77777777" w:rsidR="00122F06" w:rsidRDefault="00E74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Evaluación:</w:t>
      </w:r>
      <w:r>
        <w:rPr>
          <w:rFonts w:ascii="Arial" w:eastAsia="Arial" w:hAnsi="Arial" w:cs="Arial"/>
          <w:color w:val="000000"/>
        </w:rPr>
        <w:t xml:space="preserve"> Modalidad, instancias, criterios e instrumentos. </w:t>
      </w:r>
    </w:p>
    <w:p w14:paraId="536A72D9" w14:textId="77777777" w:rsidR="00122F06" w:rsidRDefault="00E744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"/>
        <w:jc w:val="both"/>
      </w:pPr>
      <w:r>
        <w:rPr>
          <w:rFonts w:ascii="Arial" w:eastAsia="Arial" w:hAnsi="Arial" w:cs="Arial"/>
          <w:color w:val="000000"/>
        </w:rPr>
        <w:t xml:space="preserve">Condiciones de acreditación: 80 % o 100% de asistencia (según lo determinen los responsables del proyecto), 80% de trabajos prácticos o de campo aprobados, trabajo final integrador o equivalente APROBADO con un 70% o más. En los casos de que la propuesta formativa requiera el 100% de asistencia, explicitarlos y justificar este requisito. </w:t>
      </w:r>
    </w:p>
    <w:p w14:paraId="35C4CE84" w14:textId="5A7076E8" w:rsidR="00122F06" w:rsidRDefault="00E74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Bibliografía / Webgrafía:</w:t>
      </w:r>
      <w:r>
        <w:rPr>
          <w:rFonts w:ascii="Arial" w:eastAsia="Arial" w:hAnsi="Arial" w:cs="Arial"/>
          <w:color w:val="000000"/>
        </w:rPr>
        <w:t xml:space="preserve"> </w:t>
      </w:r>
      <w:r w:rsidR="00262F6B">
        <w:rPr>
          <w:rFonts w:ascii="Arial" w:eastAsia="Arial" w:hAnsi="Arial" w:cs="Arial"/>
          <w:color w:val="000000"/>
        </w:rPr>
        <w:t>Especificar la bibliografía c</w:t>
      </w:r>
      <w:r>
        <w:rPr>
          <w:rFonts w:ascii="Arial" w:eastAsia="Arial" w:hAnsi="Arial" w:cs="Arial"/>
          <w:color w:val="000000"/>
        </w:rPr>
        <w:t>onsultada para la formulación del proyecto</w:t>
      </w:r>
      <w:r w:rsidR="00262F6B">
        <w:rPr>
          <w:rFonts w:ascii="Arial" w:eastAsia="Arial" w:hAnsi="Arial" w:cs="Arial"/>
          <w:color w:val="000000"/>
        </w:rPr>
        <w:t xml:space="preserve"> y la bibliografía destinada a los docentes para el desarrollo de la propuesta.</w:t>
      </w:r>
    </w:p>
    <w:p w14:paraId="5A337611" w14:textId="77777777" w:rsidR="002E2CF7" w:rsidRDefault="00E74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color w:val="000000"/>
        </w:rPr>
      </w:pPr>
      <w:bookmarkStart w:id="1" w:name="_30j0zll" w:colFirst="0" w:colLast="0"/>
      <w:bookmarkEnd w:id="1"/>
      <w:r>
        <w:rPr>
          <w:rFonts w:ascii="Arial" w:eastAsia="Arial" w:hAnsi="Arial" w:cs="Arial"/>
          <w:b/>
          <w:color w:val="000000"/>
        </w:rPr>
        <w:t>Firma y aclaración de los Capacitadores.</w:t>
      </w:r>
    </w:p>
    <w:p w14:paraId="03455B65" w14:textId="77777777" w:rsidR="002E2CF7" w:rsidRPr="002E2CF7" w:rsidRDefault="002E2CF7" w:rsidP="002E2CF7">
      <w:pPr>
        <w:rPr>
          <w:rFonts w:ascii="Arial" w:eastAsia="Arial" w:hAnsi="Arial" w:cs="Arial"/>
        </w:rPr>
      </w:pPr>
    </w:p>
    <w:p w14:paraId="16CFF6C7" w14:textId="77777777" w:rsidR="002E2CF7" w:rsidRDefault="002E2CF7" w:rsidP="002E2CF7">
      <w:pPr>
        <w:rPr>
          <w:rFonts w:ascii="Arial" w:eastAsia="Arial" w:hAnsi="Arial" w:cs="Arial"/>
        </w:rPr>
      </w:pPr>
    </w:p>
    <w:p w14:paraId="433AF5E7" w14:textId="77777777" w:rsidR="00122F06" w:rsidRPr="002E2CF7" w:rsidRDefault="00122F06" w:rsidP="002E2CF7">
      <w:pPr>
        <w:ind w:firstLine="720"/>
        <w:rPr>
          <w:rFonts w:ascii="Arial" w:eastAsia="Arial" w:hAnsi="Arial" w:cs="Arial"/>
        </w:rPr>
      </w:pPr>
    </w:p>
    <w:sectPr w:rsidR="00122F06" w:rsidRPr="002E2CF7">
      <w:headerReference w:type="default" r:id="rId7"/>
      <w:footerReference w:type="default" r:id="rId8"/>
      <w:pgSz w:w="11907" w:h="16839"/>
      <w:pgMar w:top="1134" w:right="1134" w:bottom="102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3825" w14:textId="77777777" w:rsidR="006005E1" w:rsidRDefault="00E7446D">
      <w:pPr>
        <w:spacing w:after="0" w:line="240" w:lineRule="auto"/>
      </w:pPr>
      <w:r>
        <w:separator/>
      </w:r>
    </w:p>
  </w:endnote>
  <w:endnote w:type="continuationSeparator" w:id="0">
    <w:p w14:paraId="7C5CD5C8" w14:textId="77777777" w:rsidR="006005E1" w:rsidRDefault="00E7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869918"/>
      <w:docPartObj>
        <w:docPartGallery w:val="Page Numbers (Bottom of Page)"/>
        <w:docPartUnique/>
      </w:docPartObj>
    </w:sdtPr>
    <w:sdtContent>
      <w:p w14:paraId="55F0FEAE" w14:textId="5A570F42" w:rsidR="002853AF" w:rsidRDefault="002853A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MX"/>
          </w:rPr>
          <w:t>2</w:t>
        </w:r>
        <w:r>
          <w:fldChar w:fldCharType="end"/>
        </w:r>
      </w:p>
    </w:sdtContent>
  </w:sdt>
  <w:p w14:paraId="3A4D47DE" w14:textId="77777777" w:rsidR="002853AF" w:rsidRDefault="002853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6564" w14:textId="77777777" w:rsidR="006005E1" w:rsidRDefault="00E7446D">
      <w:pPr>
        <w:spacing w:after="0" w:line="240" w:lineRule="auto"/>
      </w:pPr>
      <w:r>
        <w:separator/>
      </w:r>
    </w:p>
  </w:footnote>
  <w:footnote w:type="continuationSeparator" w:id="0">
    <w:p w14:paraId="40BC4B14" w14:textId="77777777" w:rsidR="006005E1" w:rsidRDefault="00E74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0F26" w14:textId="77777777" w:rsidR="00122F06" w:rsidRDefault="00E744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hidden="0" allowOverlap="1" wp14:anchorId="63013C26" wp14:editId="416D6475">
          <wp:simplePos x="0" y="0"/>
          <wp:positionH relativeFrom="column">
            <wp:posOffset>21591</wp:posOffset>
          </wp:positionH>
          <wp:positionV relativeFrom="paragraph">
            <wp:posOffset>136525</wp:posOffset>
          </wp:positionV>
          <wp:extent cx="696595" cy="571500"/>
          <wp:effectExtent l="0" t="0" r="0" b="0"/>
          <wp:wrapSquare wrapText="bothSides" distT="0" distB="0" distL="114300" distR="114300"/>
          <wp:docPr id="1" name="image1.png" descr="LogoIES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IES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59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AD095D" w14:textId="77777777" w:rsidR="00122F06" w:rsidRDefault="00E744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Instituto de Educación Superior Nº5 “José Eugenio Tello”</w:t>
    </w:r>
  </w:p>
  <w:p w14:paraId="594CDF45" w14:textId="77777777" w:rsidR="00122F06" w:rsidRDefault="00E744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Pemberton </w:t>
    </w:r>
    <w:proofErr w:type="spellStart"/>
    <w:r>
      <w:rPr>
        <w:color w:val="000000"/>
        <w:sz w:val="20"/>
        <w:szCs w:val="20"/>
      </w:rPr>
      <w:t>N°</w:t>
    </w:r>
    <w:proofErr w:type="spellEnd"/>
    <w:r>
      <w:rPr>
        <w:color w:val="000000"/>
        <w:sz w:val="20"/>
        <w:szCs w:val="20"/>
      </w:rPr>
      <w:t xml:space="preserve"> 607 </w:t>
    </w:r>
    <w:proofErr w:type="spellStart"/>
    <w:r>
      <w:rPr>
        <w:color w:val="000000"/>
        <w:sz w:val="20"/>
        <w:szCs w:val="20"/>
      </w:rPr>
      <w:t>B°</w:t>
    </w:r>
    <w:proofErr w:type="spellEnd"/>
    <w:r>
      <w:rPr>
        <w:color w:val="000000"/>
        <w:sz w:val="20"/>
        <w:szCs w:val="20"/>
      </w:rPr>
      <w:t xml:space="preserve"> Santa Rosa - C.P. 4600 – San Salvador de Jujuy</w:t>
    </w:r>
  </w:p>
  <w:p w14:paraId="751E3387" w14:textId="77777777" w:rsidR="00122F06" w:rsidRDefault="00122F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20"/>
        <w:szCs w:val="20"/>
      </w:rPr>
    </w:pPr>
  </w:p>
  <w:p w14:paraId="22ABBD9A" w14:textId="77777777" w:rsidR="00122F06" w:rsidRDefault="00122F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smallCaps/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B2E"/>
    <w:multiLevelType w:val="multilevel"/>
    <w:tmpl w:val="8D9ADD06"/>
    <w:lvl w:ilvl="0">
      <w:start w:val="24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D4105F"/>
    <w:multiLevelType w:val="multilevel"/>
    <w:tmpl w:val="696CD0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812883">
    <w:abstractNumId w:val="0"/>
  </w:num>
  <w:num w:numId="2" w16cid:durableId="1863124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06"/>
    <w:rsid w:val="00122F06"/>
    <w:rsid w:val="001C48DE"/>
    <w:rsid w:val="00262F6B"/>
    <w:rsid w:val="002853AF"/>
    <w:rsid w:val="002E2CF7"/>
    <w:rsid w:val="003151B7"/>
    <w:rsid w:val="0035731D"/>
    <w:rsid w:val="005574FB"/>
    <w:rsid w:val="006005E1"/>
    <w:rsid w:val="006106EE"/>
    <w:rsid w:val="0065672F"/>
    <w:rsid w:val="006B0329"/>
    <w:rsid w:val="00A931E2"/>
    <w:rsid w:val="00CF0135"/>
    <w:rsid w:val="00D66A29"/>
    <w:rsid w:val="00E7446D"/>
    <w:rsid w:val="00F76BE0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E9BB"/>
  <w15:docId w15:val="{19681686-603C-4DC3-BA48-9270B9F7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E2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285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3AF"/>
  </w:style>
  <w:style w:type="paragraph" w:styleId="Piedepgina">
    <w:name w:val="footer"/>
    <w:basedOn w:val="Normal"/>
    <w:link w:val="PiedepginaCar"/>
    <w:uiPriority w:val="99"/>
    <w:unhideWhenUsed/>
    <w:rsid w:val="00285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3AF"/>
  </w:style>
  <w:style w:type="table" w:styleId="Tabladecuadrcula4">
    <w:name w:val="Grid Table 4"/>
    <w:basedOn w:val="Tablanormal"/>
    <w:uiPriority w:val="49"/>
    <w:rsid w:val="00CF01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2">
    <w:name w:val="Grid Table 4 Accent 2"/>
    <w:basedOn w:val="Tablanormal"/>
    <w:uiPriority w:val="49"/>
    <w:rsid w:val="00CF013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64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Alumno</cp:lastModifiedBy>
  <cp:revision>11</cp:revision>
  <dcterms:created xsi:type="dcterms:W3CDTF">2026-02-20T22:10:00Z</dcterms:created>
  <dcterms:modified xsi:type="dcterms:W3CDTF">2026-02-20T22:34:00Z</dcterms:modified>
</cp:coreProperties>
</file>